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8" w:rsidRDefault="000F76E8"/>
    <w:p w:rsidR="000F76E8" w:rsidRDefault="000F76E8"/>
    <w:p w:rsidR="000F76E8" w:rsidRDefault="000F76E8"/>
    <w:p w:rsidR="000F76E8" w:rsidRDefault="000F76E8">
      <w:r>
        <w:t xml:space="preserve">TRADUZIONE DELLA LETTERA DEL 20 NOVEMBRE </w:t>
      </w:r>
      <w:proofErr w:type="spellStart"/>
      <w:r>
        <w:t>DI</w:t>
      </w:r>
      <w:proofErr w:type="spellEnd"/>
      <w:r>
        <w:t xml:space="preserve"> THEODOR RIESEN</w:t>
      </w:r>
    </w:p>
    <w:p w:rsidR="000F76E8" w:rsidRDefault="000F76E8">
      <w:pPr>
        <w:rPr>
          <w:sz w:val="24"/>
          <w:szCs w:val="24"/>
        </w:rPr>
      </w:pPr>
      <w:r w:rsidRPr="0067454B">
        <w:rPr>
          <w:sz w:val="24"/>
          <w:szCs w:val="24"/>
        </w:rPr>
        <w:t xml:space="preserve">Cari Amici </w:t>
      </w:r>
      <w:proofErr w:type="spellStart"/>
      <w:r w:rsidRPr="0067454B">
        <w:rPr>
          <w:sz w:val="24"/>
          <w:szCs w:val="24"/>
        </w:rPr>
        <w:t>Kiwaniani</w:t>
      </w:r>
      <w:proofErr w:type="spellEnd"/>
      <w:r>
        <w:rPr>
          <w:sz w:val="24"/>
          <w:szCs w:val="24"/>
        </w:rPr>
        <w:t>,</w:t>
      </w:r>
    </w:p>
    <w:p w:rsidR="000F76E8" w:rsidRDefault="000F76E8">
      <w:pPr>
        <w:rPr>
          <w:sz w:val="24"/>
          <w:szCs w:val="24"/>
        </w:rPr>
      </w:pPr>
      <w:r>
        <w:rPr>
          <w:sz w:val="24"/>
          <w:szCs w:val="24"/>
        </w:rPr>
        <w:t>KIWANIS INTERNATIONAL – REGISTRAZIONE DAI DISTRETTI</w:t>
      </w:r>
    </w:p>
    <w:p w:rsidR="000F76E8" w:rsidRDefault="000F76E8" w:rsidP="00F46B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base all’ultimo rapporto (12 nov.2010), abbiamo ricevuto la registrazione per la Convention del KI del 2011 a Ginevra da parte di 95 soci e  31 ospiti come segue: Austria (1), Olanda (2), </w:t>
      </w:r>
      <w:proofErr w:type="spellStart"/>
      <w:r>
        <w:rPr>
          <w:sz w:val="24"/>
          <w:szCs w:val="24"/>
        </w:rPr>
        <w:t>Francia-Monaco</w:t>
      </w:r>
      <w:proofErr w:type="spellEnd"/>
      <w:r>
        <w:rPr>
          <w:sz w:val="24"/>
          <w:szCs w:val="24"/>
        </w:rPr>
        <w:t xml:space="preserve"> (4) e </w:t>
      </w:r>
      <w:proofErr w:type="spellStart"/>
      <w:r>
        <w:rPr>
          <w:sz w:val="24"/>
          <w:szCs w:val="24"/>
        </w:rPr>
        <w:t>Svizzera-Liechtenstein</w:t>
      </w:r>
      <w:proofErr w:type="spellEnd"/>
      <w:r>
        <w:rPr>
          <w:sz w:val="24"/>
          <w:szCs w:val="24"/>
        </w:rPr>
        <w:t xml:space="preserve"> (15). Tutti gli altri, eccetto gli “ australiani”, provengono dagli Stati Uniti o dal Canada. Vale a dire 22 europei danno il benvenuto a cento americani e canadesi. Spero che la proporzione si rovesci, dato che questa Convention  si svolge nel nostro continente.</w:t>
      </w:r>
    </w:p>
    <w:p w:rsidR="000F76E8" w:rsidRDefault="000F76E8" w:rsidP="00F46B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rendiamo conto che la “Tassa di Registrazione” può essere la ragione per la quale i </w:t>
      </w:r>
      <w:proofErr w:type="spellStart"/>
      <w:r>
        <w:rPr>
          <w:sz w:val="24"/>
          <w:szCs w:val="24"/>
        </w:rPr>
        <w:t>kiwaniani</w:t>
      </w:r>
      <w:proofErr w:type="spellEnd"/>
      <w:r>
        <w:rPr>
          <w:sz w:val="24"/>
          <w:szCs w:val="24"/>
        </w:rPr>
        <w:t xml:space="preserve"> esitano a riempire il modulo di registrazione. Il </w:t>
      </w:r>
      <w:proofErr w:type="spellStart"/>
      <w:r>
        <w:rPr>
          <w:sz w:val="24"/>
          <w:szCs w:val="24"/>
        </w:rPr>
        <w:t>Kiwanis</w:t>
      </w:r>
      <w:proofErr w:type="spellEnd"/>
      <w:r>
        <w:rPr>
          <w:sz w:val="24"/>
          <w:szCs w:val="24"/>
        </w:rPr>
        <w:t xml:space="preserve"> International spiega, nei documenti allegati, come è stata stabilita la tassa di registrazione e cosa copre a Ginevra. Il documento è allegato in inglese, francese e tedesco.</w:t>
      </w:r>
    </w:p>
    <w:p w:rsidR="000F76E8" w:rsidRDefault="000F76E8" w:rsidP="00F46B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vostro obiettivo come </w:t>
      </w:r>
      <w:proofErr w:type="spellStart"/>
      <w:r>
        <w:rPr>
          <w:sz w:val="24"/>
          <w:szCs w:val="24"/>
        </w:rPr>
        <w:t>Chairmen</w:t>
      </w:r>
      <w:proofErr w:type="spellEnd"/>
      <w:r>
        <w:rPr>
          <w:sz w:val="24"/>
          <w:szCs w:val="24"/>
        </w:rPr>
        <w:t xml:space="preserve"> della Convention  Internazionale è di propagandare ai soci del vostro Distretto la Convention e vi ringrazio molto per il vostro sollecito impegno di quest’anno.</w:t>
      </w:r>
    </w:p>
    <w:p w:rsidR="000F76E8" w:rsidRDefault="000F76E8" w:rsidP="00F46B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una migliore pianificazione abbiamo bisogno di un breve rapporto sulla situazione nel vostro Distretto a vi chiediamo di rispondere alle seguenti domande. Vi chiedo di essere costruttivi nei vostri commenti, dato il duro lavoro che ci attende.</w:t>
      </w:r>
    </w:p>
    <w:p w:rsidR="000F76E8" w:rsidRDefault="000F76E8" w:rsidP="00F46B7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Quanti soci e ospiti parteciperanno probabilmente a Ginevra dal vostro Distretto?</w:t>
      </w:r>
    </w:p>
    <w:p w:rsidR="000F76E8" w:rsidRPr="00A22D73" w:rsidRDefault="000F76E8" w:rsidP="00F46B7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A22D73">
        <w:rPr>
          <w:sz w:val="24"/>
          <w:szCs w:val="24"/>
        </w:rPr>
        <w:t>Il Vostro Distretto h</w:t>
      </w:r>
      <w:r>
        <w:rPr>
          <w:sz w:val="24"/>
          <w:szCs w:val="24"/>
        </w:rPr>
        <w:t>a in pr</w:t>
      </w:r>
      <w:r w:rsidRPr="00A22D73">
        <w:rPr>
          <w:sz w:val="24"/>
          <w:szCs w:val="24"/>
        </w:rPr>
        <w:t>ogramma</w:t>
      </w:r>
      <w:r>
        <w:rPr>
          <w:sz w:val="24"/>
          <w:szCs w:val="24"/>
        </w:rPr>
        <w:t xml:space="preserve"> </w:t>
      </w:r>
      <w:r w:rsidRPr="00A22D73">
        <w:rPr>
          <w:sz w:val="24"/>
          <w:szCs w:val="24"/>
        </w:rPr>
        <w:t>di offrire un supporto finanziario per i delegati?</w:t>
      </w:r>
    </w:p>
    <w:p w:rsidR="000F76E8" w:rsidRDefault="000F76E8" w:rsidP="00F46B7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che cosa avete bisogno per il successo delle vostre azioni promozionali nel vostro Distretto? (più copie dei video, presentazione in </w:t>
      </w:r>
      <w:proofErr w:type="spellStart"/>
      <w:r>
        <w:rPr>
          <w:sz w:val="24"/>
          <w:szCs w:val="24"/>
        </w:rPr>
        <w:t>Power-point</w:t>
      </w:r>
      <w:proofErr w:type="spellEnd"/>
      <w:r>
        <w:rPr>
          <w:sz w:val="24"/>
          <w:szCs w:val="24"/>
        </w:rPr>
        <w:t xml:space="preserve"> che dia una idea di cosa è una convention internazionale, articoli scritti per le vostre riviste nella vostra lingua, foto di Ginevra, volantini, tour personalizzati nella vostra lingua organizzati dalla </w:t>
      </w:r>
      <w:proofErr w:type="spellStart"/>
      <w:r>
        <w:rPr>
          <w:sz w:val="24"/>
          <w:szCs w:val="24"/>
        </w:rPr>
        <w:t>Kuoni</w:t>
      </w:r>
      <w:proofErr w:type="spellEnd"/>
      <w:r>
        <w:rPr>
          <w:sz w:val="24"/>
          <w:szCs w:val="24"/>
        </w:rPr>
        <w:t xml:space="preserve"> etc. Vi ricordo che un’abbondante informazione è disponibile sul sito della Convention in Inglese, Tedesco e Francese, visitatelo spesso perché ogni settimana vengono aggiunte nuove informazioni: </w:t>
      </w:r>
      <w:hyperlink r:id="rId5" w:history="1">
        <w:r w:rsidRPr="002D4DAB">
          <w:rPr>
            <w:rStyle w:val="Collegamentoipertestuale"/>
            <w:sz w:val="24"/>
            <w:szCs w:val="24"/>
          </w:rPr>
          <w:t>www.kiwanisone.org/convention</w:t>
        </w:r>
      </w:hyperlink>
      <w:r>
        <w:rPr>
          <w:sz w:val="24"/>
          <w:szCs w:val="24"/>
        </w:rPr>
        <w:t>, poi cliccate in cima sulla casella della  lingua scelta.  Usate gli strumenti forniti per aiutarvi a propagandare la Convention nel vostro Distretto.</w:t>
      </w:r>
    </w:p>
    <w:p w:rsidR="000F76E8" w:rsidRDefault="000F76E8" w:rsidP="00F46B7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possiamo darvi un ulteriore aiuto?</w:t>
      </w:r>
    </w:p>
    <w:p w:rsidR="000F76E8" w:rsidRDefault="000F76E8" w:rsidP="00F46B7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Quali sono le vostre proposte per una efficace propaganda?</w:t>
      </w: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  <w:r>
        <w:rPr>
          <w:b/>
          <w:sz w:val="24"/>
          <w:szCs w:val="24"/>
        </w:rPr>
        <w:t>Per favore dateci la vostra risposta al più presto possibile ma non più tardi della fine di novembre 2010-</w:t>
      </w:r>
      <w:r>
        <w:rPr>
          <w:sz w:val="24"/>
          <w:szCs w:val="24"/>
        </w:rPr>
        <w:t xml:space="preserve">  </w:t>
      </w: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F9270D">
      <w:pPr>
        <w:pStyle w:val="Paragrafoelenco"/>
        <w:tabs>
          <w:tab w:val="left" w:pos="2685"/>
        </w:tabs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</w:t>
      </w:r>
    </w:p>
    <w:p w:rsidR="000F76E8" w:rsidRDefault="000F76E8" w:rsidP="00F9270D">
      <w:pPr>
        <w:pStyle w:val="Paragrafoelenco"/>
        <w:tabs>
          <w:tab w:val="left" w:pos="2685"/>
        </w:tabs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Kiwanis</w:t>
      </w:r>
      <w:proofErr w:type="spellEnd"/>
      <w:r>
        <w:rPr>
          <w:sz w:val="24"/>
          <w:szCs w:val="24"/>
        </w:rPr>
        <w:t xml:space="preserve"> International sta contattando in questo momento direttamente  e regolarmente i soci in Europa in merito alla Convention:</w:t>
      </w:r>
    </w:p>
    <w:p w:rsidR="000F76E8" w:rsidRDefault="000F76E8" w:rsidP="005919F5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Default="000F76E8" w:rsidP="00F9270D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attuali leader dei club ed altri che si registrano ricevono l’aggiornamento del KI (KI Update), una lettera informativa pubblicata in  8 lingue. Questa nota informativa contiene ogni mese notizie sulla Convention. Vi invito fortemente a contribuire al KI Update nella lingua di vostra scelta: </w:t>
      </w:r>
      <w:hyperlink r:id="rId6" w:history="1">
        <w:r w:rsidRPr="002D4DAB">
          <w:rPr>
            <w:rStyle w:val="Collegamentoipertestuale"/>
            <w:sz w:val="24"/>
            <w:szCs w:val="24"/>
          </w:rPr>
          <w:t>www.kiwanismagazine.org/subscribe</w:t>
        </w:r>
      </w:hyperlink>
      <w:r>
        <w:rPr>
          <w:sz w:val="24"/>
          <w:szCs w:val="24"/>
        </w:rPr>
        <w:t>.</w:t>
      </w:r>
    </w:p>
    <w:p w:rsidR="000F76E8" w:rsidRDefault="000F76E8" w:rsidP="00F9270D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attuali club leader ed altri registrati ricevono una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al mese con le ultime informazioni sulla Convention.  Anche voi  potete collegarvi sul sito della convention, se ancora non lo avete fatto :</w:t>
      </w:r>
    </w:p>
    <w:p w:rsidR="000F76E8" w:rsidRDefault="000F76E8" w:rsidP="00F9270D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Inglese: </w:t>
      </w:r>
      <w:hyperlink r:id="rId7" w:history="1">
        <w:r w:rsidRPr="002D4DAB">
          <w:rPr>
            <w:rStyle w:val="Collegamentoipertestuale"/>
            <w:sz w:val="24"/>
            <w:szCs w:val="24"/>
          </w:rPr>
          <w:t>http://sites.kiwanis.org/Kiwanis/en/geneva-convention /</w:t>
        </w:r>
        <w:proofErr w:type="spellStart"/>
        <w:r w:rsidRPr="002D4DAB">
          <w:rPr>
            <w:rStyle w:val="Collegamentoipertestuale"/>
            <w:sz w:val="24"/>
            <w:szCs w:val="24"/>
          </w:rPr>
          <w:t>email.aspx</w:t>
        </w:r>
        <w:proofErr w:type="spellEnd"/>
      </w:hyperlink>
    </w:p>
    <w:p w:rsidR="000F76E8" w:rsidRDefault="000F76E8" w:rsidP="00F9270D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Francese: </w:t>
      </w:r>
      <w:hyperlink r:id="rId8" w:history="1">
        <w:r w:rsidRPr="002D4DAB">
          <w:rPr>
            <w:rStyle w:val="Collegamentoipertestuale"/>
            <w:sz w:val="24"/>
            <w:szCs w:val="24"/>
          </w:rPr>
          <w:t>http://sites.kiwanis.org/Kiwanis/fr/geneva-convention/email.aspx</w:t>
        </w:r>
      </w:hyperlink>
    </w:p>
    <w:p w:rsidR="000F76E8" w:rsidRDefault="000F76E8" w:rsidP="00F9270D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Tedesco: </w:t>
      </w:r>
      <w:hyperlink r:id="rId9" w:history="1">
        <w:r w:rsidRPr="002D4DAB">
          <w:rPr>
            <w:rStyle w:val="Collegamentoipertestuale"/>
            <w:sz w:val="24"/>
            <w:szCs w:val="24"/>
          </w:rPr>
          <w:t>http://sites.kiwanis.org/Kiwanis/de/Geneva-convention/email.aspx</w:t>
        </w:r>
      </w:hyperlink>
    </w:p>
    <w:p w:rsidR="000F76E8" w:rsidRDefault="000F76E8" w:rsidP="001B29B2">
      <w:pPr>
        <w:spacing w:line="240" w:lineRule="auto"/>
        <w:jc w:val="both"/>
        <w:rPr>
          <w:sz w:val="24"/>
          <w:szCs w:val="24"/>
        </w:rPr>
      </w:pPr>
      <w:r w:rsidRPr="001B29B2">
        <w:rPr>
          <w:sz w:val="24"/>
          <w:szCs w:val="24"/>
          <w:u w:val="single"/>
        </w:rPr>
        <w:t>Avviso importante</w:t>
      </w:r>
      <w:r>
        <w:rPr>
          <w:sz w:val="24"/>
          <w:szCs w:val="24"/>
        </w:rPr>
        <w:t xml:space="preserve">: La Federazione Europea del </w:t>
      </w:r>
      <w:proofErr w:type="spellStart"/>
      <w:r>
        <w:rPr>
          <w:sz w:val="24"/>
          <w:szCs w:val="24"/>
        </w:rPr>
        <w:t>Kiwanis</w:t>
      </w:r>
      <w:proofErr w:type="spellEnd"/>
      <w:r>
        <w:rPr>
          <w:sz w:val="24"/>
          <w:szCs w:val="24"/>
        </w:rPr>
        <w:t xml:space="preserve"> International ha cortesemente accettato di trasmettere notizie sulla Convention nell’</w:t>
      </w:r>
      <w:proofErr w:type="spellStart"/>
      <w:r>
        <w:rPr>
          <w:sz w:val="24"/>
          <w:szCs w:val="24"/>
        </w:rPr>
        <w:t>Euroflash</w:t>
      </w:r>
      <w:proofErr w:type="spellEnd"/>
      <w:r>
        <w:rPr>
          <w:sz w:val="24"/>
          <w:szCs w:val="24"/>
        </w:rPr>
        <w:t xml:space="preserve"> e sulla sua pagina di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. </w:t>
      </w:r>
    </w:p>
    <w:p w:rsidR="000F76E8" w:rsidRDefault="000F76E8" w:rsidP="001B29B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Alcune idee di buona pratica che potete usare da parte vostra:</w:t>
      </w:r>
    </w:p>
    <w:p w:rsidR="000F76E8" w:rsidRDefault="000F76E8" w:rsidP="001B29B2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Collegatevi con il sito Convention sul website del vostro distretto per avere un breve messa</w:t>
      </w:r>
      <w:bookmarkStart w:id="0" w:name="_GoBack"/>
      <w:bookmarkEnd w:id="0"/>
      <w:r>
        <w:rPr>
          <w:sz w:val="24"/>
          <w:szCs w:val="24"/>
        </w:rPr>
        <w:t>ggio di spiegazione</w:t>
      </w:r>
    </w:p>
    <w:p w:rsidR="000F76E8" w:rsidRDefault="000F76E8" w:rsidP="001B29B2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Mettete in evidenza la Convention in ogni vostra pubblicazione di Distretto citando sempre  l’indirizzo website</w:t>
      </w:r>
    </w:p>
    <w:p w:rsidR="000F76E8" w:rsidRDefault="000F76E8" w:rsidP="00A916E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916E4">
        <w:rPr>
          <w:sz w:val="24"/>
          <w:szCs w:val="24"/>
        </w:rPr>
        <w:t xml:space="preserve">Inserite informazioni sulla </w:t>
      </w:r>
      <w:r>
        <w:rPr>
          <w:sz w:val="24"/>
          <w:szCs w:val="24"/>
        </w:rPr>
        <w:t>C</w:t>
      </w:r>
      <w:r w:rsidRPr="00A916E4">
        <w:rPr>
          <w:sz w:val="24"/>
          <w:szCs w:val="24"/>
        </w:rPr>
        <w:t xml:space="preserve">onvention in ogni comunicazione di </w:t>
      </w:r>
      <w:r>
        <w:rPr>
          <w:sz w:val="24"/>
          <w:szCs w:val="24"/>
        </w:rPr>
        <w:t>D</w:t>
      </w:r>
      <w:r w:rsidRPr="00A916E4">
        <w:rPr>
          <w:sz w:val="24"/>
          <w:szCs w:val="24"/>
        </w:rPr>
        <w:t>istretto, citando</w:t>
      </w:r>
      <w:r>
        <w:rPr>
          <w:sz w:val="24"/>
          <w:szCs w:val="24"/>
        </w:rPr>
        <w:t xml:space="preserve"> sempre</w:t>
      </w:r>
      <w:r w:rsidRPr="00A916E4">
        <w:rPr>
          <w:sz w:val="24"/>
          <w:szCs w:val="24"/>
        </w:rPr>
        <w:t xml:space="preserve"> l</w:t>
      </w:r>
      <w:r>
        <w:rPr>
          <w:sz w:val="24"/>
          <w:szCs w:val="24"/>
        </w:rPr>
        <w:t>’indirizzo website</w:t>
      </w:r>
    </w:p>
    <w:p w:rsidR="000F76E8" w:rsidRDefault="000F76E8" w:rsidP="00A916E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Usate le informazioni website per scrivere le vostre comunicazioni.</w:t>
      </w:r>
    </w:p>
    <w:p w:rsidR="000F76E8" w:rsidRDefault="000F76E8" w:rsidP="00A916E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Fateci sapere come/se possiamo aiutarvi per mettere in pratica questi compiti.</w:t>
      </w:r>
    </w:p>
    <w:p w:rsidR="000F76E8" w:rsidRDefault="000F76E8" w:rsidP="00A916E4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N.B. dopo il 31 gennaio 2010 la tassa di registrazione per i soci aumenterà di 75 dollari e quella per gli ospiti di 50 dollari.</w:t>
      </w: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auguro tanto impegno e buone idee per portare tanti </w:t>
      </w:r>
      <w:proofErr w:type="spellStart"/>
      <w:r>
        <w:rPr>
          <w:b/>
          <w:sz w:val="24"/>
          <w:szCs w:val="24"/>
        </w:rPr>
        <w:t>kiwaniani</w:t>
      </w:r>
      <w:proofErr w:type="spellEnd"/>
      <w:r>
        <w:rPr>
          <w:b/>
          <w:sz w:val="24"/>
          <w:szCs w:val="24"/>
        </w:rPr>
        <w:t xml:space="preserve"> a Ginevra.</w:t>
      </w:r>
    </w:p>
    <w:p w:rsidR="000F76E8" w:rsidRPr="00A916E4" w:rsidRDefault="000F76E8" w:rsidP="00A916E4">
      <w:pPr>
        <w:pStyle w:val="Paragrafoelenco"/>
        <w:spacing w:line="240" w:lineRule="auto"/>
        <w:ind w:left="0"/>
        <w:jc w:val="both"/>
        <w:rPr>
          <w:b/>
          <w:sz w:val="24"/>
          <w:szCs w:val="24"/>
          <w:lang w:val="en-US"/>
        </w:rPr>
      </w:pPr>
      <w:r w:rsidRPr="00A916E4">
        <w:rPr>
          <w:b/>
          <w:sz w:val="24"/>
          <w:szCs w:val="24"/>
          <w:lang w:val="en-US"/>
        </w:rPr>
        <w:t xml:space="preserve">Theodor </w:t>
      </w:r>
      <w:proofErr w:type="spellStart"/>
      <w:r w:rsidRPr="00A916E4">
        <w:rPr>
          <w:b/>
          <w:sz w:val="24"/>
          <w:szCs w:val="24"/>
          <w:lang w:val="en-US"/>
        </w:rPr>
        <w:t>Riesen</w:t>
      </w:r>
      <w:proofErr w:type="spellEnd"/>
    </w:p>
    <w:p w:rsidR="000F76E8" w:rsidRPr="00A916E4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  <w:lang w:val="en-US"/>
        </w:rPr>
      </w:pPr>
      <w:r w:rsidRPr="00A916E4">
        <w:rPr>
          <w:sz w:val="24"/>
          <w:szCs w:val="24"/>
          <w:lang w:val="en-US"/>
        </w:rPr>
        <w:t>Past Internationa</w:t>
      </w:r>
      <w:r>
        <w:rPr>
          <w:sz w:val="24"/>
          <w:szCs w:val="24"/>
          <w:lang w:val="en-US"/>
        </w:rPr>
        <w:t>l</w:t>
      </w:r>
      <w:r w:rsidRPr="00A916E4">
        <w:rPr>
          <w:sz w:val="24"/>
          <w:szCs w:val="24"/>
          <w:lang w:val="en-US"/>
        </w:rPr>
        <w:t xml:space="preserve"> Trustee</w:t>
      </w: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  <w:lang w:val="en-US"/>
        </w:rPr>
      </w:pPr>
      <w:r w:rsidRPr="00A916E4">
        <w:rPr>
          <w:sz w:val="24"/>
          <w:szCs w:val="24"/>
          <w:lang w:val="en-US"/>
        </w:rPr>
        <w:t>Convention Ambassador</w:t>
      </w: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  <w:lang w:val="en-US"/>
        </w:rPr>
      </w:pPr>
    </w:p>
    <w:p w:rsidR="000F76E8" w:rsidRPr="00A916E4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 w:rsidRPr="00A916E4">
        <w:rPr>
          <w:sz w:val="24"/>
          <w:szCs w:val="24"/>
        </w:rPr>
        <w:t>Allegati: informazioni sulla tassa convention in 3 lingue.</w:t>
      </w: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Ai: Componenti della “Convention Team”</w:t>
      </w: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Pr="00CE729B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Come da elenco nella lettera in inglese</w:t>
      </w: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Ai: Componenti della “Convention Team”</w:t>
      </w:r>
    </w:p>
    <w:p w:rsidR="000F76E8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Pr="00A916E4" w:rsidRDefault="000F76E8" w:rsidP="00A916E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Come da elenco nella lettera inglese-</w:t>
      </w:r>
    </w:p>
    <w:p w:rsidR="000F76E8" w:rsidRPr="00A916E4" w:rsidRDefault="000F76E8" w:rsidP="00F9270D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Pr="00F9270D" w:rsidRDefault="000F76E8" w:rsidP="00F9270D">
      <w:pPr>
        <w:pStyle w:val="Paragrafoelenco"/>
        <w:pBdr>
          <w:bottom w:val="single" w:sz="6" w:space="1" w:color="auto"/>
        </w:pBdr>
        <w:spacing w:line="240" w:lineRule="aut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76E8" w:rsidRDefault="000F76E8" w:rsidP="008E633A">
      <w:pPr>
        <w:pStyle w:val="Paragrafoelenco"/>
        <w:spacing w:line="240" w:lineRule="auto"/>
        <w:ind w:left="780"/>
        <w:jc w:val="both"/>
        <w:rPr>
          <w:sz w:val="24"/>
          <w:szCs w:val="24"/>
        </w:rPr>
      </w:pPr>
    </w:p>
    <w:p w:rsidR="000F76E8" w:rsidRPr="00F46B73" w:rsidRDefault="000F76E8" w:rsidP="006D7B44">
      <w:pPr>
        <w:pStyle w:val="Paragrafoelenco"/>
        <w:spacing w:line="240" w:lineRule="auto"/>
        <w:ind w:left="0"/>
        <w:jc w:val="both"/>
        <w:rPr>
          <w:sz w:val="24"/>
          <w:szCs w:val="24"/>
        </w:rPr>
      </w:pPr>
    </w:p>
    <w:p w:rsidR="000F76E8" w:rsidRDefault="000F76E8" w:rsidP="00F46B73">
      <w:pPr>
        <w:spacing w:line="240" w:lineRule="auto"/>
        <w:jc w:val="both"/>
        <w:rPr>
          <w:sz w:val="24"/>
          <w:szCs w:val="24"/>
        </w:rPr>
      </w:pPr>
    </w:p>
    <w:p w:rsidR="000F76E8" w:rsidRDefault="000F76E8">
      <w:pPr>
        <w:rPr>
          <w:sz w:val="24"/>
          <w:szCs w:val="24"/>
        </w:rPr>
      </w:pPr>
    </w:p>
    <w:p w:rsidR="000F76E8" w:rsidRDefault="000F76E8">
      <w:pPr>
        <w:rPr>
          <w:sz w:val="24"/>
          <w:szCs w:val="24"/>
        </w:rPr>
      </w:pPr>
    </w:p>
    <w:p w:rsidR="000F76E8" w:rsidRDefault="000F76E8">
      <w:pPr>
        <w:rPr>
          <w:sz w:val="24"/>
          <w:szCs w:val="24"/>
        </w:rPr>
      </w:pPr>
    </w:p>
    <w:p w:rsidR="000F76E8" w:rsidRDefault="000F76E8">
      <w:pPr>
        <w:rPr>
          <w:sz w:val="24"/>
          <w:szCs w:val="24"/>
        </w:rPr>
      </w:pPr>
    </w:p>
    <w:p w:rsidR="000F76E8" w:rsidRPr="0067454B" w:rsidRDefault="000F76E8">
      <w:pPr>
        <w:rPr>
          <w:sz w:val="24"/>
          <w:szCs w:val="24"/>
        </w:rPr>
      </w:pPr>
    </w:p>
    <w:p w:rsidR="000F76E8" w:rsidRPr="0067454B" w:rsidRDefault="000F76E8">
      <w:pPr>
        <w:rPr>
          <w:sz w:val="24"/>
          <w:szCs w:val="24"/>
        </w:rPr>
      </w:pPr>
    </w:p>
    <w:p w:rsidR="000F76E8" w:rsidRDefault="000F76E8"/>
    <w:p w:rsidR="000F76E8" w:rsidRPr="0067454B" w:rsidRDefault="000F76E8">
      <w:pPr>
        <w:rPr>
          <w:sz w:val="24"/>
          <w:szCs w:val="24"/>
        </w:rPr>
      </w:pPr>
    </w:p>
    <w:sectPr w:rsidR="000F76E8" w:rsidRPr="0067454B" w:rsidSect="00CD6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C01"/>
    <w:multiLevelType w:val="hybridMultilevel"/>
    <w:tmpl w:val="0E3C5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54C7"/>
    <w:multiLevelType w:val="hybridMultilevel"/>
    <w:tmpl w:val="4EC2C5CE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54B"/>
    <w:rsid w:val="000040E1"/>
    <w:rsid w:val="00091AF9"/>
    <w:rsid w:val="000F76E8"/>
    <w:rsid w:val="001B29B2"/>
    <w:rsid w:val="002D4DAB"/>
    <w:rsid w:val="003007B5"/>
    <w:rsid w:val="0033127C"/>
    <w:rsid w:val="00530D30"/>
    <w:rsid w:val="005919F5"/>
    <w:rsid w:val="00655838"/>
    <w:rsid w:val="0067454B"/>
    <w:rsid w:val="006D7B44"/>
    <w:rsid w:val="008E633A"/>
    <w:rsid w:val="00A22D73"/>
    <w:rsid w:val="00A916E4"/>
    <w:rsid w:val="00AA54F8"/>
    <w:rsid w:val="00AC0C7A"/>
    <w:rsid w:val="00CD4145"/>
    <w:rsid w:val="00CD656B"/>
    <w:rsid w:val="00CE729B"/>
    <w:rsid w:val="00E75F68"/>
    <w:rsid w:val="00EF3DE9"/>
    <w:rsid w:val="00F33B85"/>
    <w:rsid w:val="00F43AFA"/>
    <w:rsid w:val="00F46B73"/>
    <w:rsid w:val="00F9270D"/>
    <w:rsid w:val="00FA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5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46B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919F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A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kiwanis.org/Kiwanis/fr/geneva-convention/emai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tes.kiwanis.org/Kiwanis/en/geneva-convention%20/em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wanismagazine.org/subscri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wanisone.org/conven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tes.kiwanis.org/Kiwanis/de/Geneva-convention/emai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TRADUZIONE DELLA LETTERA DEL 20 NOVEMBRE DI THEODOR RIESEN</dc:title>
  <dc:subject/>
  <dc:creator>corsi</dc:creator>
  <cp:keywords/>
  <dc:description/>
  <cp:lastModifiedBy>Utente</cp:lastModifiedBy>
  <cp:revision>2</cp:revision>
  <cp:lastPrinted>2010-12-19T19:27:00Z</cp:lastPrinted>
  <dcterms:created xsi:type="dcterms:W3CDTF">2011-02-10T23:30:00Z</dcterms:created>
  <dcterms:modified xsi:type="dcterms:W3CDTF">2011-02-10T23:30:00Z</dcterms:modified>
</cp:coreProperties>
</file>